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710" w:rsidRPr="00421879" w:rsidRDefault="00B42710" w:rsidP="00652194">
      <w:pPr>
        <w:keepNext/>
        <w:keepLines/>
        <w:tabs>
          <w:tab w:val="left" w:pos="70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</w:pPr>
      <w:r w:rsidRPr="00421879">
        <w:rPr>
          <w:rFonts w:ascii="Times New Roman" w:hAnsi="Times New Roman"/>
          <w:b/>
          <w:bCs/>
          <w:spacing w:val="10"/>
          <w:sz w:val="24"/>
          <w:szCs w:val="24"/>
          <w:lang w:eastAsia="ru-RU"/>
        </w:rPr>
        <w:t xml:space="preserve">ТОВАРИСТВО З ОБМЕЖЕНОЮ ВІДПОВІДАЛЬНІСТЮ </w:t>
      </w:r>
    </w:p>
    <w:p w:rsidR="00652194" w:rsidRPr="00421879" w:rsidRDefault="00652194" w:rsidP="00652194">
      <w:pPr>
        <w:keepNext/>
        <w:keepLines/>
        <w:tabs>
          <w:tab w:val="left" w:pos="709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421879">
        <w:rPr>
          <w:rFonts w:ascii="Times New Roman" w:hAnsi="Times New Roman"/>
          <w:b/>
          <w:bCs/>
          <w:sz w:val="24"/>
          <w:szCs w:val="24"/>
        </w:rPr>
        <w:t>"</w:t>
      </w:r>
      <w:r w:rsidRPr="00421879">
        <w:rPr>
          <w:sz w:val="24"/>
          <w:szCs w:val="24"/>
        </w:rPr>
        <w:t xml:space="preserve"> </w:t>
      </w:r>
      <w:r w:rsidRPr="00421879">
        <w:rPr>
          <w:rFonts w:ascii="Times New Roman" w:hAnsi="Times New Roman"/>
          <w:b/>
          <w:bCs/>
          <w:sz w:val="24"/>
          <w:szCs w:val="24"/>
        </w:rPr>
        <w:t>КВАЛІФІКАЦІЙНИЙ ЦЕНТР СУЧАСНИХ НАУК</w:t>
      </w:r>
    </w:p>
    <w:p w:rsidR="00ED2AC2" w:rsidRPr="00421879" w:rsidRDefault="00652194" w:rsidP="00ED2AC2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</w:rPr>
      </w:pPr>
      <w:r w:rsidRPr="00421879">
        <w:rPr>
          <w:rFonts w:ascii="Times New Roman" w:hAnsi="Times New Roman"/>
          <w:b/>
          <w:bCs/>
          <w:sz w:val="36"/>
          <w:szCs w:val="36"/>
        </w:rPr>
        <w:t>"ЕКСПЕРТПРОФОСВІТА</w:t>
      </w:r>
      <w:r w:rsidR="00ED2AC2" w:rsidRPr="00421879">
        <w:rPr>
          <w:rFonts w:ascii="Times New Roman" w:hAnsi="Times New Roman"/>
          <w:b/>
          <w:bCs/>
          <w:sz w:val="36"/>
          <w:szCs w:val="36"/>
        </w:rPr>
        <w:t xml:space="preserve">"  </w:t>
      </w:r>
    </w:p>
    <w:p w:rsidR="00F95578" w:rsidRPr="00421879" w:rsidRDefault="00F95578" w:rsidP="00F9557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421879">
        <w:rPr>
          <w:rFonts w:ascii="Times New Roman" w:hAnsi="Times New Roman"/>
          <w:sz w:val="24"/>
          <w:szCs w:val="24"/>
          <w:shd w:val="clear" w:color="auto" w:fill="FFFFFF"/>
        </w:rPr>
        <w:t>ул</w:t>
      </w:r>
      <w:proofErr w:type="spellEnd"/>
      <w:r w:rsidRPr="00421879">
        <w:rPr>
          <w:rFonts w:ascii="Times New Roman" w:hAnsi="Times New Roman"/>
          <w:sz w:val="24"/>
          <w:szCs w:val="24"/>
          <w:shd w:val="clear" w:color="auto" w:fill="FFFFFF"/>
        </w:rPr>
        <w:t>. Васильківська,16</w:t>
      </w:r>
      <w:r w:rsidR="00CA4880" w:rsidRPr="0042187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421879">
        <w:rPr>
          <w:rFonts w:ascii="Times New Roman" w:hAnsi="Times New Roman"/>
          <w:sz w:val="24"/>
          <w:szCs w:val="24"/>
          <w:shd w:val="clear" w:color="auto" w:fill="FFFFFF"/>
        </w:rPr>
        <w:t xml:space="preserve">03040, </w:t>
      </w:r>
      <w:r w:rsidR="004E5CC2" w:rsidRPr="00421879">
        <w:rPr>
          <w:rFonts w:ascii="Times New Roman" w:hAnsi="Times New Roman"/>
          <w:sz w:val="24"/>
          <w:szCs w:val="24"/>
          <w:shd w:val="clear" w:color="auto" w:fill="FFFFFF"/>
        </w:rPr>
        <w:t xml:space="preserve">м. Київ, </w:t>
      </w:r>
      <w:r w:rsidRPr="00421879">
        <w:rPr>
          <w:rFonts w:ascii="Times New Roman" w:hAnsi="Times New Roman"/>
          <w:sz w:val="24"/>
          <w:szCs w:val="24"/>
          <w:shd w:val="clear" w:color="auto" w:fill="FFFFFF"/>
        </w:rPr>
        <w:t>Україна, тел. +38-050-01-666-83</w:t>
      </w:r>
    </w:p>
    <w:p w:rsidR="00ED2AC2" w:rsidRPr="00421879" w:rsidRDefault="00F95578" w:rsidP="00F95578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  <w:shd w:val="clear" w:color="auto" w:fill="FFFFFF"/>
        </w:rPr>
      </w:pPr>
      <w:r w:rsidRPr="00421879">
        <w:rPr>
          <w:rFonts w:ascii="Times New Roman" w:hAnsi="Times New Roman"/>
          <w:sz w:val="24"/>
          <w:szCs w:val="24"/>
        </w:rPr>
        <w:t>е-</w:t>
      </w:r>
      <w:r w:rsidRPr="00421879">
        <w:rPr>
          <w:rFonts w:ascii="Times New Roman" w:hAnsi="Times New Roman"/>
          <w:sz w:val="24"/>
          <w:szCs w:val="24"/>
          <w:lang w:val="en-US"/>
        </w:rPr>
        <w:t>mail</w:t>
      </w:r>
      <w:r w:rsidRPr="00421879">
        <w:rPr>
          <w:rFonts w:ascii="Times New Roman" w:hAnsi="Times New Roman"/>
          <w:sz w:val="24"/>
          <w:szCs w:val="24"/>
        </w:rPr>
        <w:t>:</w:t>
      </w:r>
      <w:r w:rsidR="00A34148" w:rsidRPr="00421879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421879">
          <w:rPr>
            <w:rStyle w:val="a3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expertprofosvita@gmail.com</w:t>
        </w:r>
      </w:hyperlink>
      <w:r w:rsidRPr="00421879">
        <w:rPr>
          <w:rFonts w:ascii="Times New Roman" w:hAnsi="Times New Roman"/>
          <w:sz w:val="24"/>
          <w:szCs w:val="24"/>
        </w:rPr>
        <w:t xml:space="preserve">, код </w:t>
      </w:r>
      <w:r w:rsidR="00652194" w:rsidRPr="00421879">
        <w:rPr>
          <w:rFonts w:ascii="Times New Roman" w:hAnsi="Times New Roman"/>
          <w:sz w:val="24"/>
          <w:szCs w:val="24"/>
        </w:rPr>
        <w:t xml:space="preserve">ЄДРПОУ </w:t>
      </w:r>
      <w:r w:rsidR="00652194" w:rsidRPr="00421879">
        <w:rPr>
          <w:rFonts w:ascii="Times New Roman" w:hAnsi="Times New Roman"/>
          <w:sz w:val="24"/>
          <w:szCs w:val="24"/>
          <w:shd w:val="clear" w:color="auto" w:fill="FFFFFF"/>
        </w:rPr>
        <w:t>45982687</w:t>
      </w:r>
      <w:r w:rsidR="00ED2AC2" w:rsidRPr="00421879">
        <w:rPr>
          <w:rFonts w:ascii="Times New Roman" w:hAnsi="Times New Roman"/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:rsidR="00413D86" w:rsidRPr="00421879" w:rsidRDefault="00E27C96">
      <w:r w:rsidRPr="00421879">
        <w:pict>
          <v:rect id="_x0000_i1025" style="width:481.95pt;height:1pt;mso-position-vertical:absolute" o:hralign="center" o:hrstd="t" o:hrnoshade="t" o:hr="t" fillcolor="black [3213]" stroked="f"/>
        </w:pict>
      </w:r>
    </w:p>
    <w:p w:rsidR="00421879" w:rsidRPr="00421879" w:rsidRDefault="00421879" w:rsidP="00421879">
      <w:pPr>
        <w:pStyle w:val="1"/>
        <w:jc w:val="center"/>
        <w:rPr>
          <w:color w:val="auto"/>
        </w:rPr>
      </w:pPr>
      <w:r w:rsidRPr="00421879">
        <w:rPr>
          <w:rStyle w:val="a6"/>
          <w:b/>
          <w:bCs/>
          <w:color w:val="auto"/>
        </w:rPr>
        <w:t>ПРАВИЛА ПРИЙОМУ</w:t>
      </w:r>
    </w:p>
    <w:p w:rsidR="00421879" w:rsidRPr="00421879" w:rsidRDefault="00421879" w:rsidP="00421879">
      <w:pPr>
        <w:pStyle w:val="a7"/>
        <w:jc w:val="center"/>
      </w:pPr>
      <w:r w:rsidRPr="00421879">
        <w:rPr>
          <w:rStyle w:val="a6"/>
        </w:rPr>
        <w:t>до ТОВ «</w:t>
      </w:r>
      <w:proofErr w:type="spellStart"/>
      <w:r w:rsidRPr="00421879">
        <w:rPr>
          <w:rStyle w:val="a6"/>
        </w:rPr>
        <w:t>Експертпрофосвіта</w:t>
      </w:r>
      <w:proofErr w:type="spellEnd"/>
      <w:r w:rsidRPr="00421879">
        <w:rPr>
          <w:rStyle w:val="a6"/>
        </w:rPr>
        <w:t>»</w:t>
      </w:r>
      <w:r w:rsidRPr="00421879">
        <w:br/>
        <w:t>(професійно-технічна освіта)</w:t>
      </w:r>
    </w:p>
    <w:p w:rsidR="00421879" w:rsidRPr="00421879" w:rsidRDefault="00421879" w:rsidP="00421879">
      <w:pPr>
        <w:pStyle w:val="2"/>
        <w:rPr>
          <w:color w:val="auto"/>
        </w:rPr>
      </w:pPr>
      <w:r w:rsidRPr="00421879">
        <w:rPr>
          <w:color w:val="auto"/>
        </w:rPr>
        <w:t>1. Загальні положення</w:t>
      </w:r>
    </w:p>
    <w:p w:rsidR="00421879" w:rsidRPr="00421879" w:rsidRDefault="00421879" w:rsidP="00421879">
      <w:pPr>
        <w:pStyle w:val="a7"/>
      </w:pPr>
      <w:r w:rsidRPr="00421879">
        <w:t>1.1. Ці правила визначають порядок та умови прийому до ТОВ «</w:t>
      </w:r>
      <w:proofErr w:type="spellStart"/>
      <w:r w:rsidRPr="00421879">
        <w:t>Експертпрофосвіта</w:t>
      </w:r>
      <w:proofErr w:type="spellEnd"/>
      <w:r w:rsidRPr="00421879">
        <w:t>» для здобуття професійно-технічної освіти.</w:t>
      </w:r>
      <w:r w:rsidRPr="00421879">
        <w:br/>
        <w:t>1.2. Прийом здійснюється відповідно до Законів України «Про освіту», «Про професійну (професійно-технічну) освіту», інших нормативно-правових актів та ліцензійних умов закладу.</w:t>
      </w:r>
      <w:r w:rsidRPr="00421879">
        <w:br/>
        <w:t>1.3. Заклад забезпечує рівний доступ до навчання всіх осіб, у тому числі осіб з особливими освітніми потребами.</w:t>
      </w:r>
    </w:p>
    <w:p w:rsidR="00421879" w:rsidRPr="00421879" w:rsidRDefault="00421879" w:rsidP="00421879">
      <w:pPr>
        <w:pStyle w:val="2"/>
        <w:rPr>
          <w:color w:val="auto"/>
        </w:rPr>
      </w:pPr>
      <w:r w:rsidRPr="00421879">
        <w:rPr>
          <w:color w:val="auto"/>
        </w:rPr>
        <w:t>2. Кваліфікаційні вимоги до вступників</w:t>
      </w:r>
    </w:p>
    <w:p w:rsidR="00421879" w:rsidRPr="00421879" w:rsidRDefault="00421879" w:rsidP="00421879">
      <w:pPr>
        <w:pStyle w:val="a7"/>
      </w:pPr>
      <w:r w:rsidRPr="00421879">
        <w:t>2.1. До закладу приймаються громадяни України та іноземці, які:</w:t>
      </w:r>
    </w:p>
    <w:p w:rsidR="00421879" w:rsidRPr="00421879" w:rsidRDefault="00421879" w:rsidP="00421879">
      <w:pPr>
        <w:pStyle w:val="a7"/>
        <w:numPr>
          <w:ilvl w:val="0"/>
          <w:numId w:val="8"/>
        </w:numPr>
      </w:pPr>
      <w:r w:rsidRPr="00421879">
        <w:t>мають повну або базову загальну середню освіту (за спеціальністю, якщо це передбачено програмою);</w:t>
      </w:r>
    </w:p>
    <w:p w:rsidR="00421879" w:rsidRPr="00421879" w:rsidRDefault="00421879" w:rsidP="00421879">
      <w:pPr>
        <w:pStyle w:val="a7"/>
        <w:numPr>
          <w:ilvl w:val="0"/>
          <w:numId w:val="8"/>
        </w:numPr>
      </w:pPr>
      <w:r w:rsidRPr="00421879">
        <w:t>досягли віку, встановленого для відповідної професійної програми;</w:t>
      </w:r>
    </w:p>
    <w:p w:rsidR="00421879" w:rsidRPr="00421879" w:rsidRDefault="00421879" w:rsidP="00421879">
      <w:pPr>
        <w:pStyle w:val="a7"/>
        <w:numPr>
          <w:ilvl w:val="0"/>
          <w:numId w:val="8"/>
        </w:numPr>
      </w:pPr>
      <w:r w:rsidRPr="00421879">
        <w:t>відповідають медичним та психофізичним вимогам професії (за потребою).</w:t>
      </w:r>
    </w:p>
    <w:p w:rsidR="00421879" w:rsidRPr="00421879" w:rsidRDefault="00421879" w:rsidP="00421879">
      <w:pPr>
        <w:pStyle w:val="a7"/>
      </w:pPr>
      <w:r w:rsidRPr="00421879">
        <w:t>2.2. Особи з особливими освітніми потребами можуть подавати документи для навчання за адаптованими програмами та за підтримки педагогічних асистентів.</w:t>
      </w:r>
    </w:p>
    <w:p w:rsidR="00421879" w:rsidRPr="00421879" w:rsidRDefault="00421879" w:rsidP="00421879">
      <w:pPr>
        <w:pStyle w:val="2"/>
        <w:rPr>
          <w:color w:val="auto"/>
        </w:rPr>
      </w:pPr>
      <w:r w:rsidRPr="00421879">
        <w:rPr>
          <w:color w:val="auto"/>
        </w:rPr>
        <w:t>3. Перелік необхідних документів</w:t>
      </w:r>
    </w:p>
    <w:p w:rsidR="00421879" w:rsidRPr="00421879" w:rsidRDefault="00421879" w:rsidP="00421879">
      <w:pPr>
        <w:pStyle w:val="a7"/>
      </w:pPr>
      <w:r w:rsidRPr="00421879">
        <w:t>Для вступу до ТОВ «</w:t>
      </w:r>
      <w:proofErr w:type="spellStart"/>
      <w:r w:rsidRPr="00421879">
        <w:t>Експертпрофосвіта</w:t>
      </w:r>
      <w:proofErr w:type="spellEnd"/>
      <w:r w:rsidRPr="00421879">
        <w:t>» подаються:</w:t>
      </w:r>
    </w:p>
    <w:p w:rsidR="00421879" w:rsidRPr="00421879" w:rsidRDefault="00421879" w:rsidP="00421879">
      <w:pPr>
        <w:pStyle w:val="a7"/>
        <w:numPr>
          <w:ilvl w:val="0"/>
          <w:numId w:val="9"/>
        </w:numPr>
      </w:pPr>
      <w:r w:rsidRPr="00421879">
        <w:t>Заява на ім’я директора закладу.</w:t>
      </w:r>
    </w:p>
    <w:p w:rsidR="00421879" w:rsidRPr="00421879" w:rsidRDefault="00421879" w:rsidP="00421879">
      <w:pPr>
        <w:pStyle w:val="a7"/>
        <w:numPr>
          <w:ilvl w:val="0"/>
          <w:numId w:val="9"/>
        </w:numPr>
      </w:pPr>
      <w:r w:rsidRPr="00421879">
        <w:t>Копія документа про освіту (атестат, свідоцтво, диплом).</w:t>
      </w:r>
    </w:p>
    <w:p w:rsidR="00421879" w:rsidRPr="00421879" w:rsidRDefault="00421879" w:rsidP="00421879">
      <w:pPr>
        <w:pStyle w:val="a7"/>
        <w:numPr>
          <w:ilvl w:val="0"/>
          <w:numId w:val="9"/>
        </w:numPr>
      </w:pPr>
      <w:r w:rsidRPr="00421879">
        <w:t>Копія паспорта або свідоцтва про народження (для неповнолітніх).</w:t>
      </w:r>
    </w:p>
    <w:p w:rsidR="00421879" w:rsidRPr="00421879" w:rsidRDefault="00421879" w:rsidP="00421879">
      <w:pPr>
        <w:pStyle w:val="a7"/>
        <w:numPr>
          <w:ilvl w:val="0"/>
          <w:numId w:val="9"/>
        </w:numPr>
      </w:pPr>
      <w:r w:rsidRPr="00421879">
        <w:t>Медична довідка за формою №086-о або інший документ, що підтверджує стан здоров’я відповідно до вимог професії.</w:t>
      </w:r>
    </w:p>
    <w:p w:rsidR="00421879" w:rsidRPr="00421879" w:rsidRDefault="00421879" w:rsidP="00421879">
      <w:pPr>
        <w:pStyle w:val="a7"/>
        <w:numPr>
          <w:ilvl w:val="0"/>
          <w:numId w:val="9"/>
        </w:numPr>
      </w:pPr>
      <w:r w:rsidRPr="00421879">
        <w:t>1–2 фотокартки розміром 3×4 см.</w:t>
      </w:r>
    </w:p>
    <w:p w:rsidR="00421879" w:rsidRPr="00421879" w:rsidRDefault="00421879" w:rsidP="00421879">
      <w:pPr>
        <w:pStyle w:val="a7"/>
        <w:numPr>
          <w:ilvl w:val="0"/>
          <w:numId w:val="9"/>
        </w:numPr>
      </w:pPr>
      <w:r w:rsidRPr="00421879">
        <w:t>При наявності – документи про пільги або особливі потреби.</w:t>
      </w:r>
    </w:p>
    <w:p w:rsidR="00421879" w:rsidRPr="00421879" w:rsidRDefault="00421879" w:rsidP="00421879">
      <w:pPr>
        <w:pStyle w:val="2"/>
        <w:rPr>
          <w:color w:val="auto"/>
        </w:rPr>
      </w:pPr>
      <w:r w:rsidRPr="00421879">
        <w:rPr>
          <w:color w:val="auto"/>
        </w:rPr>
        <w:t>4. Порядок прийому</w:t>
      </w:r>
    </w:p>
    <w:p w:rsidR="00421879" w:rsidRPr="00421879" w:rsidRDefault="00421879" w:rsidP="00421879">
      <w:pPr>
        <w:pStyle w:val="a7"/>
      </w:pPr>
      <w:r w:rsidRPr="00421879">
        <w:t>4.1. Прийом документів здійснюється протягом встановленого строку, який оголошується на офіційному сайті та інформаційних стендах закладу.</w:t>
      </w:r>
      <w:r w:rsidRPr="00421879">
        <w:br/>
        <w:t>4.2. Прийом здійснюється на конкурсній основі або за результатами співбесіди/тестування, якщо це передбачено програмою.</w:t>
      </w:r>
      <w:r w:rsidRPr="00421879">
        <w:br/>
      </w:r>
      <w:r w:rsidRPr="00421879">
        <w:lastRenderedPageBreak/>
        <w:t>4.3. Прийом осіб з пільгами (діти-сироти, учасники бойових дій, особи з інвалідністю) здійснюється відповідно до чинного законодавства та наданих документів.</w:t>
      </w:r>
      <w:r w:rsidRPr="00421879">
        <w:br/>
        <w:t>4.4. Після подання документів та їх перевірки вступник отримує наказ про зарахування на навчання.</w:t>
      </w:r>
    </w:p>
    <w:p w:rsidR="00421879" w:rsidRPr="00421879" w:rsidRDefault="00421879" w:rsidP="00421879">
      <w:pPr>
        <w:pStyle w:val="2"/>
        <w:rPr>
          <w:color w:val="auto"/>
        </w:rPr>
      </w:pPr>
      <w:r w:rsidRPr="00421879">
        <w:rPr>
          <w:color w:val="auto"/>
        </w:rPr>
        <w:t>5. Зарахування</w:t>
      </w:r>
    </w:p>
    <w:p w:rsidR="00421879" w:rsidRPr="00421879" w:rsidRDefault="00421879" w:rsidP="00421879">
      <w:pPr>
        <w:pStyle w:val="a7"/>
      </w:pPr>
      <w:r w:rsidRPr="00421879">
        <w:t>5.1. Вступники, які виконали всі умови прийому, зараховуються наказом директора.</w:t>
      </w:r>
      <w:r w:rsidRPr="00421879">
        <w:br/>
        <w:t>5.2. Кожен зарахований отримує навчальний план та розклад занять.</w:t>
      </w:r>
      <w:r w:rsidRPr="00421879">
        <w:br/>
        <w:t>5.3. У разі виявлення недостовірної інформації в документах заклад має право відмовити у зарахуванні.</w:t>
      </w:r>
    </w:p>
    <w:p w:rsidR="00421879" w:rsidRPr="00421879" w:rsidRDefault="00421879" w:rsidP="00421879">
      <w:pPr>
        <w:pStyle w:val="2"/>
        <w:rPr>
          <w:color w:val="auto"/>
        </w:rPr>
      </w:pPr>
      <w:r w:rsidRPr="00421879">
        <w:rPr>
          <w:color w:val="auto"/>
        </w:rPr>
        <w:t>6. Особи, які потребують додаткової підтримки</w:t>
      </w:r>
    </w:p>
    <w:p w:rsidR="00421879" w:rsidRPr="00421879" w:rsidRDefault="00421879" w:rsidP="00421879">
      <w:pPr>
        <w:pStyle w:val="a7"/>
      </w:pPr>
      <w:r w:rsidRPr="00421879">
        <w:t>6.1. Заклад забезпечує доступність освітнього процесу для осіб з особливими освітніми потребами:</w:t>
      </w:r>
    </w:p>
    <w:p w:rsidR="00421879" w:rsidRPr="00421879" w:rsidRDefault="00421879" w:rsidP="00421879">
      <w:pPr>
        <w:pStyle w:val="a7"/>
        <w:numPr>
          <w:ilvl w:val="0"/>
          <w:numId w:val="10"/>
        </w:numPr>
      </w:pPr>
      <w:r w:rsidRPr="00421879">
        <w:t>доступ до приміщень та навчальних матеріалів;</w:t>
      </w:r>
    </w:p>
    <w:p w:rsidR="00421879" w:rsidRPr="00421879" w:rsidRDefault="00421879" w:rsidP="00421879">
      <w:pPr>
        <w:pStyle w:val="a7"/>
        <w:numPr>
          <w:ilvl w:val="0"/>
          <w:numId w:val="10"/>
        </w:numPr>
      </w:pPr>
      <w:r w:rsidRPr="00421879">
        <w:t>можливість індивідуальної підтримки та адаптації освітніх програм;</w:t>
      </w:r>
    </w:p>
    <w:p w:rsidR="00421879" w:rsidRPr="00421879" w:rsidRDefault="00421879" w:rsidP="00421879">
      <w:pPr>
        <w:pStyle w:val="a7"/>
        <w:numPr>
          <w:ilvl w:val="0"/>
          <w:numId w:val="10"/>
        </w:numPr>
      </w:pPr>
      <w:r w:rsidRPr="00421879">
        <w:t>створення безпечних умов навчання та пересування.</w:t>
      </w:r>
    </w:p>
    <w:p w:rsidR="00421879" w:rsidRPr="00421879" w:rsidRDefault="00421879" w:rsidP="00421879">
      <w:pPr>
        <w:pStyle w:val="2"/>
        <w:rPr>
          <w:color w:val="auto"/>
        </w:rPr>
      </w:pPr>
      <w:r w:rsidRPr="00421879">
        <w:rPr>
          <w:color w:val="auto"/>
        </w:rPr>
        <w:t>7. Права та обов’язки вступників</w:t>
      </w:r>
    </w:p>
    <w:p w:rsidR="00421879" w:rsidRPr="00421879" w:rsidRDefault="00421879" w:rsidP="00421879">
      <w:pPr>
        <w:pStyle w:val="a7"/>
      </w:pPr>
      <w:r w:rsidRPr="00421879">
        <w:t>7.1. Вступники мають право:</w:t>
      </w:r>
    </w:p>
    <w:p w:rsidR="00421879" w:rsidRPr="00421879" w:rsidRDefault="00421879" w:rsidP="00421879">
      <w:pPr>
        <w:pStyle w:val="a7"/>
        <w:numPr>
          <w:ilvl w:val="0"/>
          <w:numId w:val="11"/>
        </w:numPr>
      </w:pPr>
      <w:r w:rsidRPr="00421879">
        <w:t>на отримання повної інформації про програми та умови навчання;</w:t>
      </w:r>
    </w:p>
    <w:p w:rsidR="00421879" w:rsidRPr="00421879" w:rsidRDefault="00421879" w:rsidP="00421879">
      <w:pPr>
        <w:pStyle w:val="a7"/>
        <w:numPr>
          <w:ilvl w:val="0"/>
          <w:numId w:val="11"/>
        </w:numPr>
      </w:pPr>
      <w:r w:rsidRPr="00421879">
        <w:t>на безпечні умови навчання;</w:t>
      </w:r>
    </w:p>
    <w:p w:rsidR="00421879" w:rsidRPr="00421879" w:rsidRDefault="00421879" w:rsidP="00421879">
      <w:pPr>
        <w:pStyle w:val="a7"/>
        <w:numPr>
          <w:ilvl w:val="0"/>
          <w:numId w:val="11"/>
        </w:numPr>
      </w:pPr>
      <w:r w:rsidRPr="00421879">
        <w:t>на оскарження рішень закладу відповідно до законодавства.</w:t>
      </w:r>
    </w:p>
    <w:p w:rsidR="00421879" w:rsidRPr="00421879" w:rsidRDefault="00421879" w:rsidP="00421879">
      <w:pPr>
        <w:pStyle w:val="a7"/>
      </w:pPr>
      <w:r w:rsidRPr="00421879">
        <w:t>7.2. Вступники зобов’язані:</w:t>
      </w:r>
    </w:p>
    <w:p w:rsidR="00421879" w:rsidRPr="00421879" w:rsidRDefault="00421879" w:rsidP="00421879">
      <w:pPr>
        <w:pStyle w:val="a7"/>
        <w:numPr>
          <w:ilvl w:val="0"/>
          <w:numId w:val="12"/>
        </w:numPr>
      </w:pPr>
      <w:r w:rsidRPr="00421879">
        <w:t>надавати достовірні документи;</w:t>
      </w:r>
    </w:p>
    <w:p w:rsidR="00421879" w:rsidRPr="00421879" w:rsidRDefault="00421879" w:rsidP="00421879">
      <w:pPr>
        <w:pStyle w:val="a7"/>
        <w:numPr>
          <w:ilvl w:val="0"/>
          <w:numId w:val="12"/>
        </w:numPr>
      </w:pPr>
      <w:r w:rsidRPr="00421879">
        <w:t>дотримуватися правил внутрішнього розпорядку;</w:t>
      </w:r>
    </w:p>
    <w:p w:rsidR="00421879" w:rsidRPr="00421879" w:rsidRDefault="00421879" w:rsidP="00421879">
      <w:pPr>
        <w:pStyle w:val="a7"/>
        <w:numPr>
          <w:ilvl w:val="0"/>
          <w:numId w:val="12"/>
        </w:numPr>
      </w:pPr>
      <w:r w:rsidRPr="00421879">
        <w:t>виконувати вимоги навчального процесу та безпеки.</w:t>
      </w:r>
    </w:p>
    <w:p w:rsidR="00421879" w:rsidRPr="00421879" w:rsidRDefault="00421879" w:rsidP="00421879">
      <w:pPr>
        <w:pStyle w:val="2"/>
        <w:rPr>
          <w:color w:val="auto"/>
        </w:rPr>
      </w:pPr>
      <w:r w:rsidRPr="00421879">
        <w:rPr>
          <w:color w:val="auto"/>
        </w:rPr>
        <w:t>8. Заключні положення</w:t>
      </w:r>
    </w:p>
    <w:p w:rsidR="00421879" w:rsidRPr="00421879" w:rsidRDefault="00421879" w:rsidP="00421879">
      <w:pPr>
        <w:pStyle w:val="a7"/>
      </w:pPr>
      <w:r w:rsidRPr="00421879">
        <w:t>8.1. Ці правила є обов’язковими для всіх вступників.</w:t>
      </w:r>
      <w:r w:rsidRPr="00421879">
        <w:br/>
        <w:t>8.2. Заклад залишає за собою право вносити зміни до правил прийому із попереднім оприлюдненням.</w:t>
      </w:r>
      <w:r w:rsidRPr="00421879">
        <w:br/>
        <w:t>8.3. Контроль за дотриманням правил здійснює директор закладу.</w:t>
      </w:r>
    </w:p>
    <w:p w:rsidR="004342AD" w:rsidRPr="00421879" w:rsidRDefault="004342AD" w:rsidP="004342AD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uk-UA"/>
        </w:rPr>
      </w:pPr>
    </w:p>
    <w:p w:rsidR="00B43A48" w:rsidRPr="00421879" w:rsidRDefault="00B43A48" w:rsidP="00A34148">
      <w:pPr>
        <w:tabs>
          <w:tab w:val="left" w:pos="0"/>
        </w:tabs>
        <w:jc w:val="both"/>
        <w:rPr>
          <w:rFonts w:ascii="Times New Roman" w:hAnsi="Times New Roman"/>
          <w:spacing w:val="6"/>
          <w:sz w:val="24"/>
          <w:szCs w:val="24"/>
          <w:u w:val="single"/>
        </w:rPr>
      </w:pPr>
    </w:p>
    <w:p w:rsidR="000C750B" w:rsidRPr="00421879" w:rsidRDefault="00A34148" w:rsidP="00A34148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421879">
        <w:rPr>
          <w:rFonts w:ascii="Times New Roman" w:hAnsi="Times New Roman"/>
          <w:spacing w:val="6"/>
          <w:sz w:val="24"/>
          <w:szCs w:val="24"/>
          <w:u w:val="single"/>
        </w:rPr>
        <w:t xml:space="preserve">         Д</w:t>
      </w:r>
      <w:r w:rsidRPr="00421879">
        <w:rPr>
          <w:rFonts w:ascii="Times New Roman" w:hAnsi="Times New Roman"/>
          <w:sz w:val="24"/>
          <w:szCs w:val="24"/>
          <w:u w:val="single"/>
        </w:rPr>
        <w:t>иректор</w:t>
      </w:r>
      <w:r w:rsidRPr="00421879">
        <w:rPr>
          <w:rFonts w:ascii="Times New Roman" w:hAnsi="Times New Roman"/>
          <w:sz w:val="24"/>
          <w:szCs w:val="24"/>
        </w:rPr>
        <w:t xml:space="preserve">_________       </w:t>
      </w:r>
      <w:r w:rsidR="000C750B" w:rsidRPr="00421879">
        <w:rPr>
          <w:rFonts w:ascii="Times New Roman" w:hAnsi="Times New Roman"/>
          <w:sz w:val="24"/>
          <w:szCs w:val="24"/>
        </w:rPr>
        <w:t xml:space="preserve">         </w:t>
      </w:r>
      <w:r w:rsidRPr="00421879">
        <w:rPr>
          <w:rFonts w:ascii="Times New Roman" w:hAnsi="Times New Roman"/>
          <w:sz w:val="24"/>
          <w:szCs w:val="24"/>
        </w:rPr>
        <w:t>_____________</w:t>
      </w:r>
      <w:r w:rsidRPr="00421879">
        <w:rPr>
          <w:rFonts w:ascii="Times New Roman" w:hAnsi="Times New Roman"/>
          <w:sz w:val="24"/>
          <w:szCs w:val="24"/>
          <w:u w:val="single"/>
        </w:rPr>
        <w:t xml:space="preserve">              </w:t>
      </w:r>
      <w:r w:rsidRPr="00421879">
        <w:rPr>
          <w:rFonts w:ascii="Times New Roman" w:hAnsi="Times New Roman"/>
          <w:sz w:val="24"/>
          <w:szCs w:val="24"/>
        </w:rPr>
        <w:t xml:space="preserve">                   </w:t>
      </w:r>
      <w:r w:rsidRPr="00421879">
        <w:rPr>
          <w:rFonts w:ascii="Times New Roman" w:hAnsi="Times New Roman"/>
          <w:sz w:val="24"/>
          <w:szCs w:val="24"/>
          <w:u w:val="single"/>
        </w:rPr>
        <w:t xml:space="preserve"> А.В.КОВАЛЬОВ </w:t>
      </w:r>
    </w:p>
    <w:p w:rsidR="00A34148" w:rsidRPr="00421879" w:rsidRDefault="00A34148" w:rsidP="00A34148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421879">
        <w:rPr>
          <w:rFonts w:ascii="Times New Roman" w:hAnsi="Times New Roman"/>
          <w:spacing w:val="6"/>
          <w:sz w:val="24"/>
          <w:szCs w:val="24"/>
        </w:rPr>
        <w:t>(найменування посади керівника)</w:t>
      </w:r>
      <w:r w:rsidRPr="00421879">
        <w:rPr>
          <w:rFonts w:ascii="Times New Roman" w:hAnsi="Times New Roman"/>
          <w:spacing w:val="6"/>
          <w:sz w:val="24"/>
          <w:szCs w:val="24"/>
        </w:rPr>
        <w:tab/>
        <w:t xml:space="preserve">    (підпис)      </w:t>
      </w:r>
      <w:r w:rsidR="000C750B" w:rsidRPr="0042187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421879">
        <w:rPr>
          <w:rFonts w:ascii="Times New Roman" w:hAnsi="Times New Roman"/>
          <w:spacing w:val="6"/>
          <w:sz w:val="24"/>
          <w:szCs w:val="24"/>
        </w:rPr>
        <w:t xml:space="preserve">                    (ініціали та прізвище)</w:t>
      </w:r>
    </w:p>
    <w:p w:rsidR="00A34148" w:rsidRPr="00421879" w:rsidRDefault="00A34148" w:rsidP="00A34148">
      <w:pPr>
        <w:tabs>
          <w:tab w:val="left" w:pos="0"/>
        </w:tabs>
        <w:jc w:val="both"/>
        <w:rPr>
          <w:rFonts w:ascii="Times New Roman" w:hAnsi="Times New Roman"/>
          <w:spacing w:val="6"/>
          <w:sz w:val="24"/>
          <w:szCs w:val="24"/>
        </w:rPr>
      </w:pPr>
      <w:r w:rsidRPr="00421879">
        <w:rPr>
          <w:rFonts w:ascii="Times New Roman" w:hAnsi="Times New Roman"/>
          <w:spacing w:val="6"/>
          <w:sz w:val="24"/>
          <w:szCs w:val="24"/>
        </w:rPr>
        <w:t xml:space="preserve"> </w:t>
      </w:r>
    </w:p>
    <w:p w:rsidR="00A34148" w:rsidRPr="00421879" w:rsidRDefault="00A34148" w:rsidP="00421879">
      <w:pPr>
        <w:tabs>
          <w:tab w:val="left" w:pos="0"/>
        </w:tabs>
        <w:jc w:val="both"/>
        <w:rPr>
          <w:rFonts w:ascii="Times New Roman" w:hAnsi="Times New Roman"/>
          <w:sz w:val="24"/>
          <w:szCs w:val="24"/>
        </w:rPr>
      </w:pPr>
      <w:r w:rsidRPr="00421879">
        <w:rPr>
          <w:rFonts w:ascii="Times New Roman" w:hAnsi="Times New Roman"/>
          <w:spacing w:val="6"/>
          <w:sz w:val="24"/>
          <w:szCs w:val="24"/>
        </w:rPr>
        <w:tab/>
      </w:r>
    </w:p>
    <w:sectPr w:rsidR="00A34148" w:rsidRPr="00421879" w:rsidSect="00A01A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03595"/>
    <w:multiLevelType w:val="multilevel"/>
    <w:tmpl w:val="9ECA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377CF"/>
    <w:multiLevelType w:val="multilevel"/>
    <w:tmpl w:val="0532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6375DE"/>
    <w:multiLevelType w:val="multilevel"/>
    <w:tmpl w:val="200CC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2D54A6"/>
    <w:multiLevelType w:val="multilevel"/>
    <w:tmpl w:val="59AC9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791A65"/>
    <w:multiLevelType w:val="multilevel"/>
    <w:tmpl w:val="AA9E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1E4C0A"/>
    <w:multiLevelType w:val="multilevel"/>
    <w:tmpl w:val="D898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1B459D"/>
    <w:multiLevelType w:val="multilevel"/>
    <w:tmpl w:val="AFFC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2652D8"/>
    <w:multiLevelType w:val="multilevel"/>
    <w:tmpl w:val="F226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EA138BD"/>
    <w:multiLevelType w:val="multilevel"/>
    <w:tmpl w:val="DECCE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F875F0"/>
    <w:multiLevelType w:val="hybridMultilevel"/>
    <w:tmpl w:val="ACBE81FA"/>
    <w:lvl w:ilvl="0" w:tplc="5046E73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8A322E1"/>
    <w:multiLevelType w:val="multilevel"/>
    <w:tmpl w:val="0CC89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7A17D5"/>
    <w:multiLevelType w:val="multilevel"/>
    <w:tmpl w:val="F9D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8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9"/>
  <w:hyphenationZone w:val="425"/>
  <w:characterSpacingControl w:val="doNotCompress"/>
  <w:compat/>
  <w:rsids>
    <w:rsidRoot w:val="00652194"/>
    <w:rsid w:val="00033B25"/>
    <w:rsid w:val="00065792"/>
    <w:rsid w:val="0007549F"/>
    <w:rsid w:val="000C750B"/>
    <w:rsid w:val="001C7F63"/>
    <w:rsid w:val="001D16A0"/>
    <w:rsid w:val="002343D9"/>
    <w:rsid w:val="002628DF"/>
    <w:rsid w:val="002D100F"/>
    <w:rsid w:val="002F527B"/>
    <w:rsid w:val="00316C89"/>
    <w:rsid w:val="003447A8"/>
    <w:rsid w:val="00413D86"/>
    <w:rsid w:val="00421879"/>
    <w:rsid w:val="004342AD"/>
    <w:rsid w:val="004E5CC2"/>
    <w:rsid w:val="004F53F5"/>
    <w:rsid w:val="00553A78"/>
    <w:rsid w:val="00652194"/>
    <w:rsid w:val="006903FE"/>
    <w:rsid w:val="006B347E"/>
    <w:rsid w:val="00713EFA"/>
    <w:rsid w:val="00716019"/>
    <w:rsid w:val="007374F2"/>
    <w:rsid w:val="007623A3"/>
    <w:rsid w:val="00772D7E"/>
    <w:rsid w:val="007C26FC"/>
    <w:rsid w:val="00845C56"/>
    <w:rsid w:val="00930B02"/>
    <w:rsid w:val="00936A99"/>
    <w:rsid w:val="009D2F88"/>
    <w:rsid w:val="00A01ACA"/>
    <w:rsid w:val="00A34148"/>
    <w:rsid w:val="00AF6963"/>
    <w:rsid w:val="00B42710"/>
    <w:rsid w:val="00B43A48"/>
    <w:rsid w:val="00BB636B"/>
    <w:rsid w:val="00C6238A"/>
    <w:rsid w:val="00C86496"/>
    <w:rsid w:val="00CA4880"/>
    <w:rsid w:val="00CB3E0B"/>
    <w:rsid w:val="00D15AD8"/>
    <w:rsid w:val="00E27C96"/>
    <w:rsid w:val="00E40A30"/>
    <w:rsid w:val="00ED095D"/>
    <w:rsid w:val="00ED2AC2"/>
    <w:rsid w:val="00F2058C"/>
    <w:rsid w:val="00F74290"/>
    <w:rsid w:val="00F95578"/>
    <w:rsid w:val="00FD3ECF"/>
    <w:rsid w:val="00FE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94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218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18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45C5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2AC2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B42710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Час та місце"/>
    <w:basedOn w:val="a"/>
    <w:rsid w:val="00B42710"/>
    <w:pPr>
      <w:keepNext/>
      <w:keepLines/>
      <w:suppressAutoHyphens/>
      <w:spacing w:before="120" w:after="240" w:line="240" w:lineRule="auto"/>
      <w:jc w:val="center"/>
    </w:pPr>
    <w:rPr>
      <w:rFonts w:ascii="Antiqua" w:eastAsia="Times New Roman" w:hAnsi="Antiqua" w:cs="Antiqua"/>
      <w:sz w:val="26"/>
      <w:szCs w:val="20"/>
      <w:lang w:val="ru-RU" w:eastAsia="zh-CN"/>
    </w:rPr>
  </w:style>
  <w:style w:type="character" w:customStyle="1" w:styleId="30">
    <w:name w:val="Заголовок 3 Знак"/>
    <w:basedOn w:val="a0"/>
    <w:link w:val="3"/>
    <w:uiPriority w:val="9"/>
    <w:rsid w:val="00845C56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6">
    <w:name w:val="Strong"/>
    <w:basedOn w:val="a0"/>
    <w:uiPriority w:val="22"/>
    <w:qFormat/>
    <w:rsid w:val="00845C56"/>
    <w:rPr>
      <w:b/>
      <w:bCs/>
    </w:rPr>
  </w:style>
  <w:style w:type="paragraph" w:styleId="a7">
    <w:name w:val="Normal (Web)"/>
    <w:basedOn w:val="a"/>
    <w:uiPriority w:val="99"/>
    <w:semiHidden/>
    <w:unhideWhenUsed/>
    <w:rsid w:val="00845C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Normual">
    <w:name w:val="Normual'"/>
    <w:rsid w:val="00A34148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rsid w:val="004218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218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xpertprofosvit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2342</Words>
  <Characters>1336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Гаваза</dc:creator>
  <cp:keywords/>
  <dc:description/>
  <cp:lastModifiedBy>Андрій Гаваза</cp:lastModifiedBy>
  <cp:revision>28</cp:revision>
  <cp:lastPrinted>2025-11-27T13:17:00Z</cp:lastPrinted>
  <dcterms:created xsi:type="dcterms:W3CDTF">2025-10-15T06:24:00Z</dcterms:created>
  <dcterms:modified xsi:type="dcterms:W3CDTF">2025-12-08T12:37:00Z</dcterms:modified>
</cp:coreProperties>
</file>